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COMUNE DI _____________________</w:t>
      </w:r>
    </w:p>
    <w:p>
      <w:pPr>
        <w:jc w:val="center"/>
      </w:pPr>
      <w:r>
        <w:t>(Provincia di ____________)</w:t>
      </w:r>
    </w:p>
    <w:p>
      <w:pPr>
        <w:jc w:val="center"/>
      </w:pPr>
      <w:r>
        <w:rPr>
          <w:i/>
        </w:rPr>
        <w:t>Settore Personale / Ufficio Stampa</w:t>
      </w:r>
    </w:p>
    <w:p/>
    <w:p>
      <w:pPr>
        <w:jc w:val="center"/>
      </w:pPr>
      <w:r>
        <w:rPr>
          <w:b/>
          <w:sz w:val="26"/>
        </w:rPr>
        <w:t>DETERMINAZIONE DEL DIRIGENTE / RESPONSABILE DEL SETTORE</w:t>
      </w:r>
    </w:p>
    <w:p>
      <w:pPr>
        <w:jc w:val="center"/>
      </w:pPr>
      <w:r>
        <w:rPr>
          <w:b/>
        </w:rPr>
        <w:t>N. ______ del __/__/____</w:t>
      </w:r>
    </w:p>
    <w:p/>
    <w:p>
      <w:pPr>
        <w:jc w:val="center"/>
      </w:pPr>
      <w:r>
        <w:rPr>
          <w:b/>
        </w:rPr>
        <w:t>OGGETTO: Approvazione del bando di concorso pubblico, per titoli ed esami, per la copertura a tempo indeterminato e pieno di n. ___ posto/i di "Specialista nei rapporti con i media, giornalista pubblico (settore informazione)" — Area dei funzionari e dell'elevata qualificazione.</w:t>
      </w:r>
    </w:p>
    <w:p/>
    <w:p>
      <w:pPr>
        <w:jc w:val="center"/>
      </w:pPr>
      <w:r>
        <w:rPr>
          <w:b/>
        </w:rPr>
        <w:t>IL DIRIGENTE / RESPONSABILE DEL SETTORE</w:t>
      </w:r>
    </w:p>
    <w:p/>
    <w:p>
      <w:r>
        <w:rPr>
          <w:b/>
          <w:sz w:val="22"/>
        </w:rPr>
        <w:t>PREMESSO CHE</w:t>
      </w:r>
    </w:p>
    <w:p>
      <w:pPr>
        <w:jc w:val="both"/>
      </w:pPr>
      <w:r>
        <w:t>- con deliberazione di Giunta Comunale n. ____ del __/__/____ è stato approvato il Piano Triennale dei Fabbisogni di Personale, che prevede la copertura a tempo indeterminato di n. ___ unità con profilo di Specialista nei rapporti con i media, giornalista pubblico (settore informazione);</w:t>
      </w:r>
    </w:p>
    <w:p>
      <w:pPr>
        <w:jc w:val="both"/>
      </w:pPr>
      <w:r>
        <w:t>- in data __/__/____ è stata avviata la comunicazione ex art. 34-bis D.Lgs. 165/2001, conclusasi con esito ___________________________;</w:t>
      </w:r>
    </w:p>
    <w:p>
      <w:pPr>
        <w:jc w:val="both"/>
      </w:pPr>
      <w:r>
        <w:t>- la procedura di mobilità ex art. 30 D.Lgs. 165/2001 si è conclusa in data __/__/____ con esito ___________________________;</w:t>
      </w:r>
    </w:p>
    <w:p>
      <w:pPr>
        <w:jc w:val="both"/>
      </w:pPr>
      <w:r>
        <w:t>- l'Amministrazione, nell'ambito del proprio obiettivo strategico di garantire una costante e corretta informazione con la cittadinanza, ricerca personale motivato a lavorare nella PA per ricoprire il ruolo di Specialista nei rapporti con i media, in coerenza con la Legge 150/2000 e con il Protocollo d'Intesa ANCI-FNSI del 28 gennaio 2026;</w:t>
      </w:r>
    </w:p>
    <w:p>
      <w:r>
        <w:rPr>
          <w:b/>
          <w:sz w:val="22"/>
        </w:rPr>
        <w:t>CONSIDERATO CHE</w:t>
      </w:r>
    </w:p>
    <w:p>
      <w:pPr>
        <w:jc w:val="both"/>
      </w:pPr>
      <w:r>
        <w:t>- il profilo è inquadrato, ai sensi dell'Allegato D del CCNL 16 novembre 2022, nell'Area dei funzionari e dell'elevata qualificazione;</w:t>
      </w:r>
    </w:p>
    <w:p>
      <w:pPr>
        <w:jc w:val="both"/>
      </w:pPr>
      <w:r>
        <w:t>- il personale addetto a funzioni giornalistiche deve obbligatoriamente possedere lo status di giornalista professionista o pubblicista, ai sensi dell'art. 9 L. 150/2000, e risultare iscritto all'Albo Nazionale dei giornalisti ex art. 26 L. 69/1963;</w:t>
      </w:r>
    </w:p>
    <w:p>
      <w:pPr>
        <w:jc w:val="both"/>
      </w:pPr>
      <w:r>
        <w:t>- la procedura selettiva si svolgerà tramite il Portale del Reclutamento inPA (www.inpa.gov.it), ai sensi dell'art. 35-quater D.Lgs. 165/2001;</w:t>
      </w:r>
    </w:p>
    <w:p>
      <w:pPr>
        <w:jc w:val="both"/>
      </w:pPr>
      <w:r>
        <w:t>- è stato predisposto il bando di concorso pubblico, elaborato sulla base del Quaderno Operativo ANCI n. 60 di Febbraio 2026 "Il reclutamento di personale giornalistico negli enti locali";</w:t>
      </w:r>
    </w:p>
    <w:p>
      <w:r>
        <w:rPr>
          <w:b/>
          <w:sz w:val="22"/>
        </w:rPr>
        <w:t>VISTI</w:t>
      </w:r>
    </w:p>
    <w:p>
      <w:pPr>
        <w:pStyle w:val="ListBullet"/>
      </w:pPr>
      <w:r>
        <w:t>il D.Lgs. 267/2000 — TUEL;</w:t>
      </w:r>
    </w:p>
    <w:p>
      <w:pPr>
        <w:pStyle w:val="ListBullet"/>
      </w:pPr>
      <w:r>
        <w:t>il D.Lgs. 165/2001 e s.m.i.;</w:t>
      </w:r>
    </w:p>
    <w:p>
      <w:pPr>
        <w:pStyle w:val="ListBullet"/>
      </w:pPr>
      <w:r>
        <w:t>il DPR 487/1994;</w:t>
      </w:r>
    </w:p>
    <w:p>
      <w:pPr>
        <w:pStyle w:val="ListBullet"/>
      </w:pPr>
      <w:r>
        <w:t>la Legge 150/2000 e il DPR 422/2001;</w:t>
      </w:r>
    </w:p>
    <w:p>
      <w:pPr>
        <w:pStyle w:val="ListBullet"/>
      </w:pPr>
      <w:r>
        <w:t>la Legge 69/1963 sull'ordinamento della professione di giornalista;</w:t>
      </w:r>
    </w:p>
    <w:p>
      <w:pPr>
        <w:pStyle w:val="ListBullet"/>
      </w:pPr>
      <w:r>
        <w:t>il CCNL Comparto Funzioni Locali 16 novembre 2022;</w:t>
      </w:r>
    </w:p>
    <w:p>
      <w:pPr>
        <w:pStyle w:val="ListBullet"/>
      </w:pPr>
      <w:r>
        <w:t>il Protocollo d'Intesa ANCI-FNSI del 28 gennaio 2026;</w:t>
      </w:r>
    </w:p>
    <w:p>
      <w:pPr>
        <w:pStyle w:val="ListBullet"/>
      </w:pPr>
      <w:r>
        <w:t>l'Accordo ARAN-FNSI del 7 aprile 2022;</w:t>
      </w:r>
    </w:p>
    <w:p>
      <w:pPr>
        <w:pStyle w:val="ListBullet"/>
      </w:pPr>
      <w:r>
        <w:t>la L. 190/2012, il D.Lgs. 39/2013 e il DPR 62/2013;</w:t>
      </w:r>
    </w:p>
    <w:p>
      <w:pPr>
        <w:pStyle w:val="ListBullet"/>
      </w:pPr>
      <w:r>
        <w:t>il Regolamento UE 2016/679 e il D.Lgs. 196/2003;</w:t>
      </w:r>
    </w:p>
    <w:p>
      <w:pPr>
        <w:pStyle w:val="ListBullet"/>
      </w:pPr>
      <w:r>
        <w:t>il D.Lgs. 33/2013 — Trasparenza;</w:t>
      </w:r>
    </w:p>
    <w:p>
      <w:pPr>
        <w:pStyle w:val="ListBullet"/>
      </w:pPr>
      <w:r>
        <w:t>lo Statuto comunale e i regolamenti vigenti;</w:t>
      </w:r>
    </w:p>
    <w:p>
      <w:r>
        <w:rPr>
          <w:b/>
          <w:sz w:val="22"/>
        </w:rPr>
        <w:t>ACCERTATO</w:t>
      </w:r>
    </w:p>
    <w:p>
      <w:pPr>
        <w:jc w:val="both"/>
      </w:pPr>
      <w:r>
        <w:t>che la spesa derivante trova copertura nel Bilancio di previsione ________ e rientra nei limiti di spesa di personale (art. 33 D.L. 34/2019, conv. L. 58/2019).</w:t>
      </w:r>
    </w:p>
    <w:p>
      <w:r>
        <w:rPr>
          <w:b/>
          <w:sz w:val="22"/>
        </w:rPr>
        <w:t>DATO ATTO</w:t>
      </w:r>
    </w:p>
    <w:p>
      <w:pPr>
        <w:jc w:val="both"/>
      </w:pPr>
      <w:r>
        <w:t>del rispetto degli obblighi di trasparenza ex D.Lgs. 33/2013 e dell'assenza di conflitto di interessi.</w:t>
      </w:r>
    </w:p>
    <w:p/>
    <w:p>
      <w:pPr>
        <w:jc w:val="center"/>
      </w:pPr>
      <w:r>
        <w:rPr>
          <w:b/>
          <w:sz w:val="28"/>
        </w:rPr>
        <w:t>DETERMINA</w:t>
      </w:r>
    </w:p>
    <w:p/>
    <w:p>
      <w:pPr>
        <w:jc w:val="both"/>
      </w:pPr>
      <w:r>
        <w:t>per le motivazioni espresse in premessa, che qui si intendono integralmente richiamate:</w:t>
      </w:r>
    </w:p>
    <w:p>
      <w:pPr>
        <w:pStyle w:val="ListNumber"/>
      </w:pPr>
      <w:r>
        <w:t>DI APPROVARE il bando di concorso pubblico, per titoli ed esami, per la copertura a tempo indeterminato e pieno di n. ___ posto/i di Specialista nei rapporti con i media, giornalista pubblico (settore informazione) — Area dei funzionari e dell'elevata qualificazione, allegato alla presente (Allegato A);</w:t>
      </w:r>
    </w:p>
    <w:p>
      <w:pPr>
        <w:pStyle w:val="ListNumber"/>
      </w:pPr>
      <w:r>
        <w:t>DI APPROVARE altresì lo schema di domanda di partecipazione (Allegato B) e l'informativa sul trattamento dei dati personali (Allegato C);</w:t>
      </w:r>
    </w:p>
    <w:p>
      <w:pPr>
        <w:pStyle w:val="ListNumber"/>
      </w:pPr>
      <w:r>
        <w:t>DI DARE ATTO che il bando è redatto conformemente al Quaderno Operativo ANCI n. 60 — Febbraio 2026;</w:t>
      </w:r>
    </w:p>
    <w:p>
      <w:pPr>
        <w:pStyle w:val="ListNumber"/>
      </w:pPr>
      <w:r>
        <w:t>DI STABILIRE che la procedura si svolgerà esclusivamente tramite il Portale del Reclutamento inPA;</w:t>
      </w:r>
    </w:p>
    <w:p>
      <w:pPr>
        <w:pStyle w:val="ListNumber"/>
      </w:pPr>
      <w:r>
        <w:t>DI DISPORRE la pubblicazione del bando sul Portale inPA, sul sito istituzionale del Comune (sezione Amministrazione Trasparente — Bandi di concorso), all'Albo Pretorio on-line e, per estratto, sulla Gazzetta Ufficiale IV Serie Speciale "Concorsi ed esami";</w:t>
      </w:r>
    </w:p>
    <w:p>
      <w:pPr>
        <w:pStyle w:val="ListNumber"/>
      </w:pPr>
      <w:r>
        <w:t>DI FISSARE in 15 giorni il termine per la presentazione delle domande, decorrenti dal giorno successivo alla pubblicazione dell'avviso sul Portale inPA;</w:t>
      </w:r>
    </w:p>
    <w:p>
      <w:pPr>
        <w:pStyle w:val="ListNumber"/>
      </w:pPr>
      <w:r>
        <w:t>DI RISERVARSI di nominare con successivo atto la Commissione esaminatrice, includendo un giornalista professionista iscritto da almeno dieci anni all'Ordine Regionale dei giornalisti;</w:t>
      </w:r>
    </w:p>
    <w:p>
      <w:pPr>
        <w:pStyle w:val="ListNumber"/>
      </w:pPr>
      <w:r>
        <w:t>DI IMPUTARE la spesa per l'espletamento della procedura, pari a € ________, al capitolo ________ del Bilancio di previsione ________;</w:t>
      </w:r>
    </w:p>
    <w:p>
      <w:pPr>
        <w:pStyle w:val="ListNumber"/>
      </w:pPr>
      <w:r>
        <w:t>DI DARE ATTO che la spesa per il trattamento economico del vincitore troverà imputazione nei competenti capitoli del Bilancio pluriennale;</w:t>
      </w:r>
    </w:p>
    <w:p>
      <w:pPr>
        <w:pStyle w:val="ListNumber"/>
      </w:pPr>
      <w:r>
        <w:t>DI ATTESTARE la regolarità tecnica ex art. 147-bis D.Lgs. 267/2000;</w:t>
      </w:r>
    </w:p>
    <w:p>
      <w:pPr>
        <w:pStyle w:val="ListNumber"/>
      </w:pPr>
      <w:r>
        <w:t>DI TRASMETTERE al Servizio Finanziario per il visto di regolarità contabile;</w:t>
      </w:r>
    </w:p>
    <w:p>
      <w:pPr>
        <w:pStyle w:val="ListNumber"/>
      </w:pPr>
      <w:r>
        <w:t>DI DARE ATTO che è ammesso ricorso al TAR entro 60 giorni o straordinario al Presidente della Repubblica entro 120 giorni;</w:t>
      </w:r>
    </w:p>
    <w:p>
      <w:pPr>
        <w:pStyle w:val="ListNumber"/>
      </w:pPr>
      <w:r>
        <w:t>DI PUBBLICARE il presente atto all'Albo Pretorio on-line e nella sezione Amministrazione Trasparente.</w:t>
      </w:r>
    </w:p>
    <w:p>
      <w:r>
        <w:rPr>
          <w:b/>
          <w:color w:val="991B1E"/>
          <w:sz w:val="26"/>
        </w:rPr>
        <w:t>ALLEGATI</w:t>
      </w:r>
    </w:p>
    <w:p>
      <w:pPr>
        <w:pStyle w:val="ListBullet"/>
      </w:pPr>
      <w:r>
        <w:t>Allegato A) Bando di concorso pubblico</w:t>
      </w:r>
    </w:p>
    <w:p>
      <w:pPr>
        <w:pStyle w:val="ListBullet"/>
      </w:pPr>
      <w:r>
        <w:t>Allegato B) Schema di domanda di partecipazione</w:t>
      </w:r>
    </w:p>
    <w:p>
      <w:pPr>
        <w:pStyle w:val="ListBullet"/>
      </w:pPr>
      <w:r>
        <w:t>Allegato C) Informativa sul trattamento dei dati personali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759"/>
          </w:tcPr>
          <w:p>
            <w:pPr>
              <w:jc w:val="center"/>
            </w:pPr>
            <w:r>
              <w:rPr>
                <w:b/>
              </w:rPr>
              <w:t>IL RESPONSABILE DEL PROCEDIMENTO</w:t>
              <w:br/>
              <w:t>____________________________</w:t>
            </w:r>
          </w:p>
        </w:tc>
        <w:tc>
          <w:tcPr>
            <w:tcW w:type="dxa" w:w="4759"/>
          </w:tcPr>
          <w:p>
            <w:pPr>
              <w:jc w:val="center"/>
            </w:pPr>
            <w:r>
              <w:rPr>
                <w:b/>
              </w:rPr>
              <w:t>IL DIRIGENTE / RESPONSABILE DEL SETTORE</w:t>
              <w:br/>
              <w:t>____________________________</w:t>
            </w:r>
          </w:p>
        </w:tc>
      </w:tr>
    </w:tbl>
    <w:p/>
    <w:p>
      <w:r>
        <w:rPr>
          <w:b/>
          <w:sz w:val="22"/>
        </w:rPr>
        <w:t>VISTO DI REGOLARITÀ CONTABILE</w:t>
      </w:r>
    </w:p>
    <w:p>
      <w:pPr>
        <w:jc w:val="both"/>
      </w:pPr>
      <w:r>
        <w:t>Ai sensi degli artt. 151 c. 4 e 147-bis D.Lgs. 267/2000, si attesta la copertura finanziaria della spesa e la regolarità contabile del presente atto.</w:t>
      </w:r>
    </w:p>
    <w:p/>
    <w:p>
      <w:pPr>
        <w:jc w:val="left"/>
      </w:pPr>
      <w:r>
        <w:t>__________________, lì __/__/____</w:t>
      </w:r>
    </w:p>
    <w:p>
      <w:pPr>
        <w:jc w:val="right"/>
      </w:pPr>
      <w:r>
        <w:rPr>
          <w:b/>
        </w:rPr>
        <w:t>IL RESPONSABILE DEL SERVIZIO FINANZIARIO</w:t>
        <w:br/>
        <w:t>_________________________________</w:t>
      </w:r>
    </w:p>
    <w:sectPr w:rsidR="00FC693F" w:rsidRPr="0006063C" w:rsidSect="00034616">
      <w:pgSz w:w="12240" w:h="15840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